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F4" w:rsidRPr="008833BE" w:rsidRDefault="004246F4" w:rsidP="00EE785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ЗАКЛЮЧЕНИЕ</w:t>
      </w:r>
    </w:p>
    <w:p w:rsidR="00F50666" w:rsidRPr="008833BE" w:rsidRDefault="004246F4" w:rsidP="00EE785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о результатах </w:t>
      </w:r>
      <w:hyperlink r:id="rId7" w:tooltip="Публичные слушания" w:history="1">
        <w:r w:rsidRPr="008833BE"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публичных слушаний</w:t>
        </w:r>
      </w:hyperlink>
      <w:r w:rsidRPr="008833B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</w:p>
    <w:p w:rsidR="004246F4" w:rsidRPr="008833BE" w:rsidRDefault="00F50666" w:rsidP="00EE785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2</w:t>
      </w:r>
      <w:r w:rsidR="00692395" w:rsidRPr="008833BE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0 апреля</w:t>
      </w:r>
      <w:hyperlink r:id="rId8" w:tooltip="3 декабря" w:history="1"/>
      <w:r w:rsidRPr="008833BE">
        <w:rPr>
          <w:rFonts w:ascii="Times New Roman" w:hAnsi="Times New Roman" w:cs="Times New Roman"/>
          <w:sz w:val="24"/>
          <w:szCs w:val="24"/>
        </w:rPr>
        <w:t xml:space="preserve"> 20</w:t>
      </w:r>
      <w:r w:rsidR="00692395" w:rsidRPr="008833BE">
        <w:rPr>
          <w:rFonts w:ascii="Times New Roman" w:hAnsi="Times New Roman" w:cs="Times New Roman"/>
          <w:sz w:val="24"/>
          <w:szCs w:val="24"/>
        </w:rPr>
        <w:t>20</w:t>
      </w:r>
      <w:r w:rsidRPr="008833BE">
        <w:rPr>
          <w:rFonts w:ascii="Times New Roman" w:hAnsi="Times New Roman" w:cs="Times New Roman"/>
          <w:sz w:val="24"/>
          <w:szCs w:val="24"/>
        </w:rPr>
        <w:t xml:space="preserve"> года р.п.</w:t>
      </w:r>
      <w:r w:rsidR="008833BE">
        <w:rPr>
          <w:rFonts w:ascii="Times New Roman" w:hAnsi="Times New Roman" w:cs="Times New Roman"/>
          <w:sz w:val="24"/>
          <w:szCs w:val="24"/>
        </w:rPr>
        <w:t xml:space="preserve"> </w:t>
      </w:r>
      <w:r w:rsidRPr="008833BE">
        <w:rPr>
          <w:rFonts w:ascii="Times New Roman" w:hAnsi="Times New Roman" w:cs="Times New Roman"/>
          <w:sz w:val="24"/>
          <w:szCs w:val="24"/>
        </w:rPr>
        <w:t>Оконешниково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4246F4" w:rsidRPr="008833BE" w:rsidRDefault="004246F4" w:rsidP="00EE7850">
      <w:pPr>
        <w:spacing w:before="375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Публичные слушания назначены 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решением Совета депутатов 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Оконешниковского муниципального района Омской области от 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марта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20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20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года № 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441.</w:t>
      </w:r>
    </w:p>
    <w:p w:rsidR="00F50666" w:rsidRPr="008833BE" w:rsidRDefault="004246F4" w:rsidP="00EE785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Вопрос</w:t>
      </w:r>
      <w:r w:rsidR="00F50666" w:rsidRPr="008833B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ы</w:t>
      </w:r>
      <w:r w:rsidRPr="008833B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публичных слушаний: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692395" w:rsidRPr="008833BE" w:rsidRDefault="00692395" w:rsidP="00692395">
      <w:pPr>
        <w:pStyle w:val="a3"/>
        <w:numPr>
          <w:ilvl w:val="0"/>
          <w:numId w:val="1"/>
        </w:numPr>
        <w:jc w:val="both"/>
        <w:rPr>
          <w:color w:val="auto"/>
        </w:rPr>
      </w:pPr>
      <w:r w:rsidRPr="008833BE">
        <w:rPr>
          <w:color w:val="auto"/>
        </w:rPr>
        <w:t>О реализации основных направлений социально-экономического развития Оконешниковского муниципального района Омской области за 2019 год</w:t>
      </w:r>
    </w:p>
    <w:p w:rsidR="00692395" w:rsidRPr="008833BE" w:rsidRDefault="00692395" w:rsidP="00692395">
      <w:pPr>
        <w:pStyle w:val="a3"/>
        <w:numPr>
          <w:ilvl w:val="0"/>
          <w:numId w:val="1"/>
        </w:numPr>
        <w:jc w:val="both"/>
        <w:rPr>
          <w:color w:val="auto"/>
        </w:rPr>
      </w:pPr>
      <w:r w:rsidRPr="008833BE">
        <w:rPr>
          <w:color w:val="auto"/>
        </w:rPr>
        <w:t>Об утверждении отчета об исполнении бюджета Оконешниковского муниципального района Омской области за 2019 год</w:t>
      </w:r>
    </w:p>
    <w:p w:rsidR="00F50666" w:rsidRPr="008833BE" w:rsidRDefault="00692395" w:rsidP="00692395">
      <w:pPr>
        <w:pStyle w:val="a3"/>
        <w:numPr>
          <w:ilvl w:val="0"/>
          <w:numId w:val="1"/>
        </w:numPr>
        <w:jc w:val="both"/>
        <w:rPr>
          <w:color w:val="auto"/>
        </w:rPr>
      </w:pPr>
      <w:r w:rsidRPr="008833BE">
        <w:rPr>
          <w:color w:val="auto"/>
        </w:rPr>
        <w:t>О заключении Ревизионной комиссии Совета депутатов Оконешниковского муниципального района Омской области на проект отчета об исполнении бюджета Оконешниковского муниципального района за 2019 год</w:t>
      </w:r>
    </w:p>
    <w:p w:rsidR="00F50666" w:rsidRPr="008833BE" w:rsidRDefault="00F50666" w:rsidP="00EE785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A77CD" w:rsidRPr="008833BE" w:rsidRDefault="004246F4" w:rsidP="00EE785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Дата, время и место проведения публичных слушаний: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0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04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.20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20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, 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11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0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0, 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р.п.</w:t>
      </w:r>
      <w:r w:rsidR="001A77CD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Оконешниково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, 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ул. Пролетарская, 73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здание 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дминистрации </w:t>
      </w:r>
      <w:r w:rsidR="00F50666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</w:t>
      </w:r>
      <w:r w:rsidR="001A77CD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конешниковского муниципального района Омской области</w:t>
      </w:r>
      <w:r w:rsid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5F2AEB" w:rsidRPr="008833BE" w:rsidRDefault="001A77CD" w:rsidP="008833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3BE">
        <w:rPr>
          <w:rFonts w:ascii="Times New Roman" w:hAnsi="Times New Roman" w:cs="Times New Roman"/>
          <w:sz w:val="24"/>
          <w:szCs w:val="24"/>
        </w:rPr>
        <w:t>В целях обсуждения населением проектов решений</w:t>
      </w:r>
      <w:r w:rsidR="00A34BDE" w:rsidRPr="008833BE">
        <w:rPr>
          <w:rFonts w:ascii="Times New Roman" w:hAnsi="Times New Roman" w:cs="Times New Roman"/>
          <w:sz w:val="24"/>
          <w:szCs w:val="24"/>
        </w:rPr>
        <w:t>: «</w:t>
      </w:r>
      <w:r w:rsidR="00692395" w:rsidRPr="008833BE">
        <w:rPr>
          <w:rFonts w:ascii="Times New Roman" w:hAnsi="Times New Roman" w:cs="Times New Roman"/>
          <w:sz w:val="24"/>
          <w:szCs w:val="24"/>
        </w:rPr>
        <w:t>О реализации основных направлений социально-экономического развития Оконешниковского муниципального района Омской области за 2019 год</w:t>
      </w:r>
      <w:r w:rsidR="00A34BDE" w:rsidRPr="008833BE">
        <w:rPr>
          <w:rFonts w:ascii="Times New Roman" w:hAnsi="Times New Roman" w:cs="Times New Roman"/>
          <w:sz w:val="24"/>
          <w:szCs w:val="24"/>
        </w:rPr>
        <w:t>»</w:t>
      </w:r>
      <w:r w:rsidR="00692395" w:rsidRPr="008833BE">
        <w:rPr>
          <w:rFonts w:ascii="Times New Roman" w:hAnsi="Times New Roman" w:cs="Times New Roman"/>
          <w:sz w:val="24"/>
          <w:szCs w:val="24"/>
        </w:rPr>
        <w:t xml:space="preserve"> и</w:t>
      </w:r>
      <w:r w:rsidR="00A34BDE" w:rsidRPr="008833BE">
        <w:rPr>
          <w:rFonts w:ascii="Times New Roman" w:hAnsi="Times New Roman" w:cs="Times New Roman"/>
          <w:sz w:val="24"/>
          <w:szCs w:val="24"/>
        </w:rPr>
        <w:t xml:space="preserve"> «О</w:t>
      </w:r>
      <w:r w:rsidR="00692395" w:rsidRPr="008833BE">
        <w:rPr>
          <w:rFonts w:ascii="Times New Roman" w:hAnsi="Times New Roman" w:cs="Times New Roman"/>
          <w:sz w:val="24"/>
          <w:szCs w:val="24"/>
        </w:rPr>
        <w:t>б утверждении отчета об исполнении бюджета Оконешниковского муниципального района Омской области за 2019 год</w:t>
      </w:r>
      <w:r w:rsidR="00A34BDE" w:rsidRPr="008833BE">
        <w:rPr>
          <w:rFonts w:ascii="Times New Roman" w:hAnsi="Times New Roman" w:cs="Times New Roman"/>
          <w:sz w:val="24"/>
          <w:szCs w:val="24"/>
        </w:rPr>
        <w:t>»</w:t>
      </w:r>
      <w:r w:rsidRPr="008833BE">
        <w:rPr>
          <w:rFonts w:ascii="Times New Roman" w:hAnsi="Times New Roman" w:cs="Times New Roman"/>
          <w:sz w:val="24"/>
          <w:szCs w:val="24"/>
        </w:rPr>
        <w:t xml:space="preserve">, руководствуясь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Оконешниковский муниципальный район Омской области, Положением о бюджетном процессе в Оконешниковском муниципальном </w:t>
      </w:r>
      <w:r w:rsidR="008001C7">
        <w:rPr>
          <w:rFonts w:ascii="Times New Roman" w:hAnsi="Times New Roman" w:cs="Times New Roman"/>
          <w:sz w:val="24"/>
          <w:szCs w:val="24"/>
        </w:rPr>
        <w:t>р</w:t>
      </w:r>
      <w:r w:rsidRPr="008833BE">
        <w:rPr>
          <w:rFonts w:ascii="Times New Roman" w:hAnsi="Times New Roman" w:cs="Times New Roman"/>
          <w:sz w:val="24"/>
          <w:szCs w:val="24"/>
        </w:rPr>
        <w:t>айоне Омской области, утвержденным решением</w:t>
      </w:r>
      <w:r w:rsidR="00EE7850" w:rsidRPr="008833BE">
        <w:rPr>
          <w:rFonts w:ascii="Times New Roman" w:hAnsi="Times New Roman" w:cs="Times New Roman"/>
          <w:sz w:val="24"/>
          <w:szCs w:val="24"/>
        </w:rPr>
        <w:t xml:space="preserve"> </w:t>
      </w:r>
      <w:r w:rsidRPr="008833BE">
        <w:rPr>
          <w:rFonts w:ascii="Times New Roman" w:hAnsi="Times New Roman" w:cs="Times New Roman"/>
          <w:sz w:val="24"/>
          <w:szCs w:val="24"/>
        </w:rPr>
        <w:t>Совета д</w:t>
      </w:r>
      <w:r w:rsidR="00EE7850" w:rsidRPr="008833BE">
        <w:rPr>
          <w:rFonts w:ascii="Times New Roman" w:hAnsi="Times New Roman" w:cs="Times New Roman"/>
          <w:sz w:val="24"/>
          <w:szCs w:val="24"/>
        </w:rPr>
        <w:t>епутатов Оконешниковского муниц</w:t>
      </w:r>
      <w:r w:rsidRPr="008833BE">
        <w:rPr>
          <w:rFonts w:ascii="Times New Roman" w:hAnsi="Times New Roman" w:cs="Times New Roman"/>
          <w:sz w:val="24"/>
          <w:szCs w:val="24"/>
        </w:rPr>
        <w:t>ипального района Омской области от 2</w:t>
      </w:r>
      <w:r w:rsidR="008001C7">
        <w:rPr>
          <w:rFonts w:ascii="Times New Roman" w:hAnsi="Times New Roman" w:cs="Times New Roman"/>
          <w:sz w:val="24"/>
          <w:szCs w:val="24"/>
        </w:rPr>
        <w:t>6</w:t>
      </w:r>
      <w:r w:rsidRPr="008833BE">
        <w:rPr>
          <w:rFonts w:ascii="Times New Roman" w:hAnsi="Times New Roman" w:cs="Times New Roman"/>
          <w:sz w:val="24"/>
          <w:szCs w:val="24"/>
        </w:rPr>
        <w:t>.0</w:t>
      </w:r>
      <w:r w:rsidR="008001C7">
        <w:rPr>
          <w:rFonts w:ascii="Times New Roman" w:hAnsi="Times New Roman" w:cs="Times New Roman"/>
          <w:sz w:val="24"/>
          <w:szCs w:val="24"/>
        </w:rPr>
        <w:t>2</w:t>
      </w:r>
      <w:r w:rsidRPr="008833BE">
        <w:rPr>
          <w:rFonts w:ascii="Times New Roman" w:hAnsi="Times New Roman" w:cs="Times New Roman"/>
          <w:sz w:val="24"/>
          <w:szCs w:val="24"/>
        </w:rPr>
        <w:t>.20</w:t>
      </w:r>
      <w:r w:rsidR="008001C7">
        <w:rPr>
          <w:rFonts w:ascii="Times New Roman" w:hAnsi="Times New Roman" w:cs="Times New Roman"/>
          <w:sz w:val="24"/>
          <w:szCs w:val="24"/>
        </w:rPr>
        <w:t>20</w:t>
      </w:r>
      <w:r w:rsidRPr="008833BE">
        <w:rPr>
          <w:rFonts w:ascii="Times New Roman" w:hAnsi="Times New Roman" w:cs="Times New Roman"/>
          <w:sz w:val="24"/>
          <w:szCs w:val="24"/>
        </w:rPr>
        <w:t xml:space="preserve"> № </w:t>
      </w:r>
      <w:r w:rsidR="008001C7">
        <w:rPr>
          <w:rFonts w:ascii="Times New Roman" w:hAnsi="Times New Roman" w:cs="Times New Roman"/>
          <w:sz w:val="24"/>
          <w:szCs w:val="24"/>
        </w:rPr>
        <w:t>428</w:t>
      </w:r>
      <w:r w:rsidRPr="008833BE">
        <w:rPr>
          <w:rFonts w:ascii="Times New Roman" w:hAnsi="Times New Roman" w:cs="Times New Roman"/>
          <w:sz w:val="24"/>
          <w:szCs w:val="24"/>
        </w:rPr>
        <w:t>,</w:t>
      </w:r>
      <w:r w:rsidR="00665302" w:rsidRPr="008833BE">
        <w:rPr>
          <w:rFonts w:ascii="Times New Roman" w:hAnsi="Times New Roman" w:cs="Times New Roman"/>
          <w:sz w:val="24"/>
          <w:szCs w:val="24"/>
        </w:rPr>
        <w:t xml:space="preserve"> </w:t>
      </w:r>
      <w:r w:rsidRPr="008833BE">
        <w:rPr>
          <w:rFonts w:ascii="Times New Roman" w:hAnsi="Times New Roman" w:cs="Times New Roman"/>
          <w:sz w:val="24"/>
          <w:szCs w:val="24"/>
        </w:rPr>
        <w:t>Порядком</w:t>
      </w:r>
      <w:r w:rsidR="005F2AEB" w:rsidRPr="008833BE">
        <w:rPr>
          <w:rFonts w:ascii="Times New Roman" w:hAnsi="Times New Roman" w:cs="Times New Roman"/>
          <w:sz w:val="24"/>
          <w:szCs w:val="24"/>
        </w:rPr>
        <w:t xml:space="preserve"> о</w:t>
      </w:r>
      <w:r w:rsidRPr="008833BE">
        <w:rPr>
          <w:rFonts w:ascii="Times New Roman" w:hAnsi="Times New Roman" w:cs="Times New Roman"/>
          <w:sz w:val="24"/>
          <w:szCs w:val="24"/>
        </w:rPr>
        <w:t>рганизации и проведения публичных слушаний в Оконешниковском районе, утвержденным решением Совета депутатов Оконешниковского муниципального района Омской области от 27 июня 2018 года № 308</w:t>
      </w:r>
      <w:r w:rsidR="004246F4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, Администрацией 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Оконешниковского муниципального района Омской области</w:t>
      </w:r>
      <w:r w:rsidR="004246F4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26 марта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20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20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года проекты решений, выносимы</w:t>
      </w:r>
      <w:r w:rsidR="008001C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е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на публичные слушания размещены в </w:t>
      </w:r>
      <w:r w:rsidR="00665302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«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Оконешниковском муниципальном вестнике» № 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27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, </w:t>
      </w:r>
      <w:r w:rsidR="005F2AEB" w:rsidRPr="008833BE">
        <w:rPr>
          <w:rFonts w:ascii="Times New Roman" w:hAnsi="Times New Roman" w:cs="Times New Roman"/>
          <w:sz w:val="24"/>
          <w:szCs w:val="24"/>
        </w:rPr>
        <w:t>на официальном сайте Оконешниковского муниципального района в информационно-телекоммуникационной сети «Интернет». Объявление о проведении публичных слушаний опубликовано в газете «За урожай»</w:t>
      </w:r>
      <w:r w:rsidR="00665302" w:rsidRPr="008833BE">
        <w:rPr>
          <w:rFonts w:ascii="Times New Roman" w:hAnsi="Times New Roman" w:cs="Times New Roman"/>
          <w:sz w:val="24"/>
          <w:szCs w:val="24"/>
        </w:rPr>
        <w:t xml:space="preserve"> </w:t>
      </w:r>
      <w:r w:rsidR="005F2AEB" w:rsidRPr="008833BE">
        <w:rPr>
          <w:rFonts w:ascii="Times New Roman" w:hAnsi="Times New Roman" w:cs="Times New Roman"/>
          <w:sz w:val="24"/>
          <w:szCs w:val="24"/>
        </w:rPr>
        <w:t xml:space="preserve">№ </w:t>
      </w:r>
      <w:r w:rsidR="00692395" w:rsidRPr="008833BE">
        <w:rPr>
          <w:rFonts w:ascii="Times New Roman" w:hAnsi="Times New Roman" w:cs="Times New Roman"/>
          <w:sz w:val="24"/>
          <w:szCs w:val="24"/>
        </w:rPr>
        <w:t>13</w:t>
      </w:r>
      <w:r w:rsidR="005F2AEB" w:rsidRPr="008833BE">
        <w:rPr>
          <w:rFonts w:ascii="Times New Roman" w:hAnsi="Times New Roman" w:cs="Times New Roman"/>
          <w:sz w:val="24"/>
          <w:szCs w:val="24"/>
        </w:rPr>
        <w:t xml:space="preserve"> от </w:t>
      </w:r>
      <w:r w:rsidR="00692395" w:rsidRPr="008833BE">
        <w:rPr>
          <w:rFonts w:ascii="Times New Roman" w:hAnsi="Times New Roman" w:cs="Times New Roman"/>
          <w:sz w:val="24"/>
          <w:szCs w:val="24"/>
        </w:rPr>
        <w:t>03</w:t>
      </w:r>
      <w:r w:rsidR="005F2AEB" w:rsidRPr="008833BE">
        <w:rPr>
          <w:rFonts w:ascii="Times New Roman" w:hAnsi="Times New Roman" w:cs="Times New Roman"/>
          <w:sz w:val="24"/>
          <w:szCs w:val="24"/>
        </w:rPr>
        <w:t>.</w:t>
      </w:r>
      <w:r w:rsidR="00692395" w:rsidRPr="008833BE">
        <w:rPr>
          <w:rFonts w:ascii="Times New Roman" w:hAnsi="Times New Roman" w:cs="Times New Roman"/>
          <w:sz w:val="24"/>
          <w:szCs w:val="24"/>
        </w:rPr>
        <w:t>04</w:t>
      </w:r>
      <w:r w:rsidR="005F2AEB" w:rsidRPr="008833BE">
        <w:rPr>
          <w:rFonts w:ascii="Times New Roman" w:hAnsi="Times New Roman" w:cs="Times New Roman"/>
          <w:sz w:val="24"/>
          <w:szCs w:val="24"/>
        </w:rPr>
        <w:t>.20</w:t>
      </w:r>
      <w:r w:rsidR="00692395" w:rsidRPr="008833BE">
        <w:rPr>
          <w:rFonts w:ascii="Times New Roman" w:hAnsi="Times New Roman" w:cs="Times New Roman"/>
          <w:sz w:val="24"/>
          <w:szCs w:val="24"/>
        </w:rPr>
        <w:t>20</w:t>
      </w:r>
      <w:r w:rsidR="005F2AEB" w:rsidRPr="008833BE">
        <w:rPr>
          <w:rFonts w:ascii="Times New Roman" w:hAnsi="Times New Roman" w:cs="Times New Roman"/>
          <w:sz w:val="24"/>
          <w:szCs w:val="24"/>
        </w:rPr>
        <w:t xml:space="preserve">. </w:t>
      </w:r>
      <w:r w:rsidR="00665302" w:rsidRPr="008833BE">
        <w:rPr>
          <w:rFonts w:ascii="Times New Roman" w:hAnsi="Times New Roman" w:cs="Times New Roman"/>
          <w:sz w:val="24"/>
          <w:szCs w:val="24"/>
        </w:rPr>
        <w:t>«</w:t>
      </w:r>
      <w:r w:rsidR="005F2AEB" w:rsidRPr="008833BE">
        <w:rPr>
          <w:rFonts w:ascii="Times New Roman" w:hAnsi="Times New Roman" w:cs="Times New Roman"/>
          <w:sz w:val="24"/>
          <w:szCs w:val="24"/>
        </w:rPr>
        <w:t>Оконешниковский муниципальный вестник</w:t>
      </w:r>
      <w:r w:rsidR="00665302" w:rsidRPr="008833BE">
        <w:rPr>
          <w:rFonts w:ascii="Times New Roman" w:hAnsi="Times New Roman" w:cs="Times New Roman"/>
          <w:sz w:val="24"/>
          <w:szCs w:val="24"/>
        </w:rPr>
        <w:t>»</w:t>
      </w:r>
      <w:r w:rsidR="005F2AEB" w:rsidRPr="008833BE">
        <w:rPr>
          <w:rFonts w:ascii="Times New Roman" w:hAnsi="Times New Roman" w:cs="Times New Roman"/>
          <w:sz w:val="24"/>
          <w:szCs w:val="24"/>
        </w:rPr>
        <w:t xml:space="preserve"> передан в МКУК «ОМБС». </w:t>
      </w:r>
      <w:r w:rsidR="00E20FF2" w:rsidRPr="008833BE">
        <w:rPr>
          <w:rFonts w:ascii="Times New Roman" w:hAnsi="Times New Roman" w:cs="Times New Roman"/>
          <w:sz w:val="24"/>
          <w:szCs w:val="24"/>
        </w:rPr>
        <w:t>Информация</w:t>
      </w:r>
      <w:r w:rsidR="005F2AEB" w:rsidRPr="008833BE">
        <w:rPr>
          <w:rFonts w:ascii="Times New Roman" w:hAnsi="Times New Roman" w:cs="Times New Roman"/>
          <w:sz w:val="24"/>
          <w:szCs w:val="24"/>
        </w:rPr>
        <w:t xml:space="preserve"> с программой публичных слушаний 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доведены до жителей Оконешниковского муниципального района Омской области путем размещения </w:t>
      </w:r>
      <w:r w:rsidR="00E20FF2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брошюры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на информационных стендах в здании 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дминистрации</w:t>
      </w:r>
      <w:r w:rsidR="00692395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Оконешниковского муниципального района Омской области</w:t>
      </w:r>
      <w:r w:rsidR="005F2AEB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EE7850" w:rsidRPr="008833BE" w:rsidRDefault="00692395" w:rsidP="008833BE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</w:rPr>
        <w:t xml:space="preserve">Ответственным за подготовку и проведение публичных слушаний является финансово-бюджетная комиссия Совета депутатов Оконешниковского муниципального района Омской области  (Трифонова Т.В.).  </w:t>
      </w:r>
    </w:p>
    <w:p w:rsidR="004246F4" w:rsidRPr="008833BE" w:rsidRDefault="004246F4" w:rsidP="00EE7850">
      <w:pPr>
        <w:spacing w:before="375"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В публичных слушаниях приняли участие: депутаты </w:t>
      </w:r>
      <w:r w:rsidR="00C96F19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Оконешниковского муниципального района Омской области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, специалисты Администрации </w:t>
      </w:r>
      <w:r w:rsidR="00C96F19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Оконешниковского муниципального района Омской области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Всего в публичных слушаниях приняли участие </w:t>
      </w:r>
      <w:r w:rsidR="00A34BDE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человек.</w:t>
      </w:r>
    </w:p>
    <w:p w:rsidR="004246F4" w:rsidRPr="008833BE" w:rsidRDefault="004246F4" w:rsidP="00EE7850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Открыл публичные слушания </w:t>
      </w:r>
      <w:r w:rsidR="00C96F19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Председатель Совета депутатов Оконешниковского муниципального района Омской области В.В. Бухтияров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r w:rsid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В связи с </w:t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введенными по Омской области </w:t>
      </w:r>
      <w:r w:rsid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мероприятиями по недопущению завоза и распространения новой коронавирусной инфекции </w:t>
      </w:r>
      <w:r w:rsidR="00490356" w:rsidRPr="0049035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(</w:t>
      </w:r>
      <w:r w:rsidR="0049035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COVID</w:t>
      </w:r>
      <w:r w:rsidR="00490356" w:rsidRPr="0049035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-19)</w:t>
      </w:r>
      <w:r w:rsid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численность участников публичных слушаний ограничена. Приняты все рекомендуемые меры защиты.</w:t>
      </w:r>
      <w:r w:rsidR="00F66EA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Присутствующим предложено сесть в зале более 2 метров друг от друга. Всем кто не желает принимать участие в заседании предложено его покинуть.</w:t>
      </w:r>
    </w:p>
    <w:p w:rsidR="00692395" w:rsidRPr="008833BE" w:rsidRDefault="00C96F19" w:rsidP="00692395">
      <w:pPr>
        <w:pStyle w:val="ConsPlusTitle"/>
        <w:widowControl/>
        <w:ind w:firstLine="720"/>
        <w:jc w:val="both"/>
        <w:rPr>
          <w:b w:val="0"/>
        </w:rPr>
      </w:pPr>
      <w:r w:rsidRPr="008833BE">
        <w:rPr>
          <w:b w:val="0"/>
        </w:rPr>
        <w:t xml:space="preserve">Предложения и замечания по вышеназванным вопросам, а также заявки на участие в публичных слушаниях было предложено направлять </w:t>
      </w:r>
      <w:r w:rsidR="00692395" w:rsidRPr="008833BE">
        <w:rPr>
          <w:b w:val="0"/>
        </w:rPr>
        <w:t xml:space="preserve">до 15 апреля 2020 года на имя председателя рабочей группы по адресу: кабинет № 33, ул. Пролетарская, д. 73,  р.п. Оконешниково, Омская область, 646940, либо по тел.: 8 (38166) 22-435, 21-932, с понедельника по четверг с 08 час. 30 мин. до 17 час 45 мин., в пятницу с 08 час. 30  мин. до 16 час. 30 мин., перерыв на обед с 13 час. 00 мин. до 14 час. 00 мин. </w:t>
      </w:r>
    </w:p>
    <w:p w:rsidR="004246F4" w:rsidRPr="008833BE" w:rsidRDefault="004246F4" w:rsidP="00EE7850">
      <w:pPr>
        <w:spacing w:before="375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Предложений от участников в письменном виде в указанный срок не поступило.</w:t>
      </w:r>
    </w:p>
    <w:p w:rsidR="004246F4" w:rsidRPr="008833BE" w:rsidRDefault="004246F4" w:rsidP="00EE7850">
      <w:pPr>
        <w:spacing w:before="375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 ходе публичных слушаний выступили:</w:t>
      </w:r>
    </w:p>
    <w:p w:rsidR="00C96F19" w:rsidRPr="008833BE" w:rsidRDefault="004246F4" w:rsidP="00A34BDE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="00C96F19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Заместитель Главы Оконешниковского муниципального района Омской области С.А. Новиков</w:t>
      </w:r>
    </w:p>
    <w:p w:rsidR="004246F4" w:rsidRPr="008833BE" w:rsidRDefault="00C96F19" w:rsidP="00A34BDE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 Председатель Комитета финансов и контроля Администрации Оконешниковского муни</w:t>
      </w:r>
      <w:r w:rsidR="00EE7850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ци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пального рай</w:t>
      </w:r>
      <w:r w:rsidR="00EE7850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на Омской области С.Н. Плеханова</w:t>
      </w:r>
      <w:r w:rsidR="004246F4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EE7850" w:rsidRPr="008833BE" w:rsidRDefault="00EE7850" w:rsidP="00A34BDE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 Председатель Ревизионной комиссии, депутат Совета депутатов Оконешниковского муниципального района Омской области Т.В. Трифонова</w:t>
      </w:r>
    </w:p>
    <w:p w:rsidR="00EE7850" w:rsidRPr="008833BE" w:rsidRDefault="00EE7850" w:rsidP="00EE7850">
      <w:pPr>
        <w:spacing w:before="375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</w:t>
      </w:r>
      <w:r w:rsidR="004246F4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редложения и замечания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4246F4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 ходе публичных слушаний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не поступали.</w:t>
      </w:r>
    </w:p>
    <w:p w:rsidR="004246F4" w:rsidRPr="008833BE" w:rsidRDefault="004246F4" w:rsidP="00EE7850">
      <w:pPr>
        <w:spacing w:before="375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Участниками публичных слушаний было рекомендовано </w:t>
      </w:r>
      <w:r w:rsidR="00EE7850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Совету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депутатов</w:t>
      </w:r>
      <w:r w:rsidR="00EE7850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Оконешниковского муниципального района Омской области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рассмотреть на очередном заседании </w:t>
      </w:r>
      <w:r w:rsidR="00EE7850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проекты</w:t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заслушанных</w:t>
      </w: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решени</w:t>
      </w:r>
      <w:r w:rsidR="00EE7850"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й.</w:t>
      </w:r>
    </w:p>
    <w:p w:rsidR="00C10736" w:rsidRDefault="00C10736" w:rsidP="00C10736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10736" w:rsidRDefault="00C10736" w:rsidP="00C10736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10736" w:rsidRDefault="00C10736" w:rsidP="00C10736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10736" w:rsidRDefault="00C10736" w:rsidP="00C10736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833BE">
        <w:rPr>
          <w:rFonts w:ascii="Times New Roman" w:hAnsi="Times New Roman" w:cs="Times New Roman"/>
          <w:sz w:val="24"/>
          <w:szCs w:val="24"/>
        </w:rPr>
        <w:t>Ответственны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833BE">
        <w:rPr>
          <w:rFonts w:ascii="Times New Roman" w:hAnsi="Times New Roman" w:cs="Times New Roman"/>
          <w:sz w:val="24"/>
          <w:szCs w:val="24"/>
        </w:rPr>
        <w:t xml:space="preserve"> за подготовку </w:t>
      </w:r>
    </w:p>
    <w:p w:rsidR="00C10736" w:rsidRDefault="00C10736" w:rsidP="00C10736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833BE">
        <w:rPr>
          <w:rFonts w:ascii="Times New Roman" w:hAnsi="Times New Roman" w:cs="Times New Roman"/>
          <w:sz w:val="24"/>
          <w:szCs w:val="24"/>
        </w:rPr>
        <w:t xml:space="preserve">и проведение публичных слушаний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Т.В. Трифонова</w:t>
      </w:r>
    </w:p>
    <w:p w:rsidR="004246F4" w:rsidRPr="008833BE" w:rsidRDefault="00226C81" w:rsidP="00EE7850">
      <w:pPr>
        <w:spacing w:before="375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833B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Секретарь </w:t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заседания</w:t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C1073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  <w:t xml:space="preserve">  Т.А. Шпакова</w:t>
      </w:r>
    </w:p>
    <w:sectPr w:rsidR="004246F4" w:rsidRPr="008833BE" w:rsidSect="008833BE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70B" w:rsidRDefault="00D3770B" w:rsidP="008833BE">
      <w:pPr>
        <w:spacing w:after="0" w:line="240" w:lineRule="auto"/>
      </w:pPr>
      <w:r>
        <w:separator/>
      </w:r>
    </w:p>
  </w:endnote>
  <w:endnote w:type="continuationSeparator" w:id="1">
    <w:p w:rsidR="00D3770B" w:rsidRDefault="00D3770B" w:rsidP="00883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70B" w:rsidRDefault="00D3770B" w:rsidP="008833BE">
      <w:pPr>
        <w:spacing w:after="0" w:line="240" w:lineRule="auto"/>
      </w:pPr>
      <w:r>
        <w:separator/>
      </w:r>
    </w:p>
  </w:footnote>
  <w:footnote w:type="continuationSeparator" w:id="1">
    <w:p w:rsidR="00D3770B" w:rsidRDefault="00D3770B" w:rsidP="00883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14844"/>
      <w:docPartObj>
        <w:docPartGallery w:val="Page Numbers (Top of Page)"/>
        <w:docPartUnique/>
      </w:docPartObj>
    </w:sdtPr>
    <w:sdtContent>
      <w:p w:rsidR="008833BE" w:rsidRDefault="00CF615D">
        <w:pPr>
          <w:pStyle w:val="a4"/>
          <w:jc w:val="center"/>
        </w:pPr>
        <w:fldSimple w:instr=" PAGE   \* MERGEFORMAT ">
          <w:r w:rsidR="00F66EA8">
            <w:rPr>
              <w:noProof/>
            </w:rPr>
            <w:t>2</w:t>
          </w:r>
        </w:fldSimple>
      </w:p>
    </w:sdtContent>
  </w:sdt>
  <w:p w:rsidR="008833BE" w:rsidRDefault="008833B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06EF"/>
    <w:multiLevelType w:val="hybridMultilevel"/>
    <w:tmpl w:val="0B8AF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D397E"/>
    <w:multiLevelType w:val="hybridMultilevel"/>
    <w:tmpl w:val="0B8AF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F7381"/>
    <w:multiLevelType w:val="hybridMultilevel"/>
    <w:tmpl w:val="0B8AF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46F4"/>
    <w:rsid w:val="000F75EE"/>
    <w:rsid w:val="00173D96"/>
    <w:rsid w:val="001A77CD"/>
    <w:rsid w:val="00226C81"/>
    <w:rsid w:val="00255163"/>
    <w:rsid w:val="004246F4"/>
    <w:rsid w:val="00435A39"/>
    <w:rsid w:val="00490356"/>
    <w:rsid w:val="005F2AEB"/>
    <w:rsid w:val="00665302"/>
    <w:rsid w:val="00692395"/>
    <w:rsid w:val="008001C7"/>
    <w:rsid w:val="00800253"/>
    <w:rsid w:val="00842E15"/>
    <w:rsid w:val="008833BE"/>
    <w:rsid w:val="00A34BDE"/>
    <w:rsid w:val="00A74441"/>
    <w:rsid w:val="00BC7787"/>
    <w:rsid w:val="00C10736"/>
    <w:rsid w:val="00C96F19"/>
    <w:rsid w:val="00CF615D"/>
    <w:rsid w:val="00D3770B"/>
    <w:rsid w:val="00D44FA6"/>
    <w:rsid w:val="00E20FF2"/>
    <w:rsid w:val="00E425A1"/>
    <w:rsid w:val="00EE7850"/>
    <w:rsid w:val="00F50666"/>
    <w:rsid w:val="00F6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96F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3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pacing w:val="4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83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33BE"/>
  </w:style>
  <w:style w:type="paragraph" w:styleId="a6">
    <w:name w:val="footer"/>
    <w:basedOn w:val="a"/>
    <w:link w:val="a7"/>
    <w:uiPriority w:val="99"/>
    <w:semiHidden/>
    <w:unhideWhenUsed/>
    <w:rsid w:val="00883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3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3_dekabr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publichnie_slusha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</dc:creator>
  <cp:lastModifiedBy>Совет Депутатов</cp:lastModifiedBy>
  <cp:revision>7</cp:revision>
  <cp:lastPrinted>2020-04-22T05:38:00Z</cp:lastPrinted>
  <dcterms:created xsi:type="dcterms:W3CDTF">2019-11-26T08:02:00Z</dcterms:created>
  <dcterms:modified xsi:type="dcterms:W3CDTF">2020-04-22T05:43:00Z</dcterms:modified>
</cp:coreProperties>
</file>